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5069CB" w14:textId="77777777" w:rsidR="00C8309D" w:rsidRDefault="00671FCC">
      <w:pPr>
        <w:rPr>
          <w:rFonts w:ascii="Lucida Sans" w:eastAsia="Lucida Sans" w:hAnsi="Lucida Sans" w:cs="Lucida Sans"/>
          <w:color w:val="F79646"/>
          <w:sz w:val="32"/>
          <w:szCs w:val="32"/>
        </w:rPr>
      </w:pPr>
      <w:r>
        <w:rPr>
          <w:rFonts w:ascii="Lucida Sans" w:eastAsia="Lucida Sans" w:hAnsi="Lucida Sans" w:cs="Lucida Sans"/>
          <w:color w:val="F79646"/>
          <w:sz w:val="32"/>
          <w:szCs w:val="32"/>
        </w:rPr>
        <w:t>2017 Six Seconds Grant Application</w:t>
      </w:r>
    </w:p>
    <w:p w14:paraId="31F745CC" w14:textId="77777777" w:rsidR="00C8309D" w:rsidRDefault="00C830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D6DA9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email the completed form to: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grants@6seconds.org</w:t>
        </w:r>
      </w:hyperlink>
    </w:p>
    <w:p w14:paraId="2DA4E255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BAD20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gjdgxs"/>
      <w:r>
        <w:rPr>
          <w:rFonts w:ascii="Times New Roman" w:eastAsia="Times New Roman" w:hAnsi="Times New Roman" w:cs="Times New Roman"/>
          <w:b/>
          <w:sz w:val="24"/>
          <w:szCs w:val="24"/>
        </w:rPr>
        <w:t>Date of application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COMMENTS  \* MERGEFORMAT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9B307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9B307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COMMENTS  \* MERGEFORMAT </w:instrText>
      </w:r>
      <w:r w:rsidR="009B307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   </w:t>
      </w:r>
    </w:p>
    <w:p w14:paraId="6E7D5AB9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E4A97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1506589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41B14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199F8DBC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D1301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and 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259EDF90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15637" w14:textId="77777777" w:rsidR="00AE43C5" w:rsidRDefault="00AE43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a current Six Seconds certified associate? </w:t>
      </w:r>
    </w:p>
    <w:p w14:paraId="1F2ED6FE" w14:textId="77777777" w:rsidR="00AE43C5" w:rsidRDefault="00AE43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are you certified in? </w:t>
      </w:r>
    </w:p>
    <w:p w14:paraId="5AF354C1" w14:textId="62FA80EC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at least a free member of EQ.org?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 </w:t>
      </w:r>
    </w:p>
    <w:p w14:paraId="440747DB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C6AEE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Describe how your research/study meet our Grant Criteria: Social Value, Awareness Value, Research Value, External Support,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Need:</w:t>
      </w:r>
      <w:bookmarkStart w:id="5" w:name="kix.8bluyowhz022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t>    </w:t>
      </w:r>
    </w:p>
    <w:p w14:paraId="027F2C84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B87B0" w14:textId="3F30D5D8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goals and research question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4d34og8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7F14C91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36184" w14:textId="7E91724B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Study design/methodology. Ple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ase describe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context, participants (w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ho and #), hypotheses,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potential findings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 and plans for data analysis. For example, will you use 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>pre-post assess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>ments or study and control groups</w:t>
      </w:r>
      <w:bookmarkStart w:id="7" w:name="2s8eyo1" w:colFirst="0" w:colLast="0"/>
      <w:bookmarkEnd w:id="7"/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 xml:space="preserve">, focus groups, individual or group debriefs, interviews, other measures? </w:t>
      </w:r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2590F51F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p w14:paraId="45187CF4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interventions will be done, if any?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kix.c5qe8zpl74xz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 </w:t>
      </w:r>
    </w:p>
    <w:p w14:paraId="577E7C8C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CF3E2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and # of Six Seconds research tools/assessments would you prefer to use?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17dp8vu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16A4E398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C046D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Which Six Seconds certifications do you have?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1" w:name="3rdcrjn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         </w:t>
      </w:r>
    </w:p>
    <w:p w14:paraId="1E02AB02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7244C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you have IRB approval or organizational consent?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2" w:name="lnxbz9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AE856C4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59144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 you be using an informed consent form for your participants?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35nkun2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73B2C57A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EC91D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If no, please explain: </w:t>
      </w:r>
      <w:bookmarkStart w:id="14" w:name="1ksv4uv" w:colFirst="0" w:colLast="0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     </w:t>
      </w:r>
      <w:r>
        <w:rPr>
          <w:rFonts w:ascii="Times New Roman" w:eastAsia="Times New Roman" w:hAnsi="Times New Roman" w:cs="Times New Roman"/>
          <w:sz w:val="24"/>
          <w:szCs w:val="24"/>
        </w:rPr>
        <w:t>    </w:t>
      </w:r>
    </w:p>
    <w:p w14:paraId="658637AC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2AF07" w14:textId="79D05137" w:rsidR="00C8309D" w:rsidRDefault="00671F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research partner/supervisor in your organization</w:t>
      </w:r>
      <w:r w:rsidR="00AE43C5">
        <w:rPr>
          <w:rFonts w:ascii="Times New Roman" w:eastAsia="Times New Roman" w:hAnsi="Times New Roman" w:cs="Times New Roman"/>
          <w:b/>
          <w:sz w:val="24"/>
          <w:szCs w:val="24"/>
        </w:rPr>
        <w:t>, if applicable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15" w:name="2jxsxqh" w:colFirst="0" w:colLast="0"/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>     </w:t>
      </w:r>
    </w:p>
    <w:p w14:paraId="0CD18ED1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09149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partner/supervisor email address: </w:t>
      </w:r>
      <w:bookmarkStart w:id="16" w:name="z337ya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39B2818D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C482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comments: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7" w:name="3j2qqm3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  </w:t>
      </w:r>
    </w:p>
    <w:p w14:paraId="541F713D" w14:textId="77777777" w:rsidR="00C8309D" w:rsidRDefault="00C83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80BF9" w14:textId="77777777" w:rsidR="00C8309D" w:rsidRDefault="00671FC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Note: Grant Applications are evaluated quarterly and within 30 days from the receipt. Consultation can be offered only after approval. The grant application can be approved -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rejected - pending with request for integration   </w:t>
      </w:r>
    </w:p>
    <w:sectPr w:rsidR="00C830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09D"/>
    <w:rsid w:val="00671FCC"/>
    <w:rsid w:val="009B3073"/>
    <w:rsid w:val="00AE43C5"/>
    <w:rsid w:val="00C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F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ants@6second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Stillman</cp:lastModifiedBy>
  <cp:revision>3</cp:revision>
  <dcterms:created xsi:type="dcterms:W3CDTF">2017-04-26T14:58:00Z</dcterms:created>
  <dcterms:modified xsi:type="dcterms:W3CDTF">2017-04-26T18:49:00Z</dcterms:modified>
</cp:coreProperties>
</file>